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03BDB237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5861E6" w:rsidRPr="005861E6">
        <w:rPr>
          <w:rFonts w:ascii="Sakkal Majalla" w:hAnsi="Sakkal Majalla" w:cs="Sakkal Majalla"/>
          <w:sz w:val="32"/>
          <w:szCs w:val="32"/>
          <w:rtl/>
          <w:lang w:eastAsia="ar" w:bidi="ar-MA"/>
        </w:rPr>
        <w:t>ممرض رعاية منزلية</w:t>
      </w:r>
      <w:r w:rsidR="005861E6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2C2367E0" w:rsidR="00780BB0" w:rsidRPr="00D2700C" w:rsidRDefault="00E97B42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97B42">
              <w:rPr>
                <w:rFonts w:ascii="Sakkal Majalla" w:hAnsi="Sakkal Majalla" w:cs="Sakkal Majalla"/>
                <w:sz w:val="20"/>
                <w:szCs w:val="20"/>
                <w:rtl/>
              </w:rPr>
              <w:t>متخصص في تقديم الرعاية التمريضية لمساعدة المرضى على التمتع بالصحة المثلى وأفضل نوعية حياة في حالات الإصابة أو الأمراض المزمنة أو المرض الحاد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6651E2D" w14:textId="77777777" w:rsidR="00812B35" w:rsidRPr="00812B35" w:rsidRDefault="00812B35" w:rsidP="00812B35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12B35">
              <w:rPr>
                <w:rFonts w:ascii="Sakkal Majalla" w:hAnsi="Sakkal Majalla" w:cs="Sakkal Majalla"/>
                <w:sz w:val="20"/>
                <w:szCs w:val="20"/>
                <w:rtl/>
              </w:rPr>
              <w:t>وضع خطة علاجية تتضمن أهداف المريض واحتياجاته وأنظمة الدعم والعلاج والتدخلات والموارد اللازمة لتحقيق هذه الأهداف</w:t>
            </w:r>
          </w:p>
          <w:p w14:paraId="00438DB3" w14:textId="77777777" w:rsidR="00812B35" w:rsidRPr="00812B35" w:rsidRDefault="00812B35" w:rsidP="00812B35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12B3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تطبيق المعرفة والمهارات التمريضية في تخصص واحد أو أكثر، بما في ذلك رعاية الجروح، والرعاية التلطيفية، والعلاج الوريدي في المنزل، أو الرعاية المنزلية لمرضى الأمراض المزمنة </w:t>
            </w:r>
          </w:p>
          <w:p w14:paraId="3A9FCE57" w14:textId="77777777" w:rsidR="00812B35" w:rsidRPr="00812B35" w:rsidRDefault="00812B35" w:rsidP="00812B35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12B35">
              <w:rPr>
                <w:rFonts w:ascii="Sakkal Majalla" w:hAnsi="Sakkal Majalla" w:cs="Sakkal Majalla"/>
                <w:sz w:val="20"/>
                <w:szCs w:val="20"/>
                <w:rtl/>
              </w:rPr>
              <w:t>إجراء التدخلات التمريضية وتنسيق تنفيذ خطة الرعاية</w:t>
            </w:r>
          </w:p>
          <w:p w14:paraId="1FBBAFEF" w14:textId="77777777" w:rsidR="00812B35" w:rsidRPr="00812B35" w:rsidRDefault="00812B35" w:rsidP="00812B35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12B35">
              <w:rPr>
                <w:rFonts w:ascii="Sakkal Majalla" w:hAnsi="Sakkal Majalla" w:cs="Sakkal Majalla"/>
                <w:sz w:val="20"/>
                <w:szCs w:val="20"/>
                <w:rtl/>
              </w:rPr>
              <w:t>توفير إدارة الحالة في الأمور المتعلقة بصحة المريض</w:t>
            </w:r>
          </w:p>
          <w:p w14:paraId="7E591AE5" w14:textId="77777777" w:rsidR="00812B35" w:rsidRPr="00812B35" w:rsidRDefault="00812B35" w:rsidP="00812B35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12B35">
              <w:rPr>
                <w:rFonts w:ascii="Sakkal Majalla" w:hAnsi="Sakkal Majalla" w:cs="Sakkal Majalla"/>
                <w:sz w:val="20"/>
                <w:szCs w:val="20"/>
                <w:rtl/>
              </w:rPr>
              <w:t>تسهيل التواصل بين المريض والأسرة ومقدمي الرعاية الصحية الآخرين</w:t>
            </w:r>
          </w:p>
          <w:p w14:paraId="6A27F267" w14:textId="3B69B070" w:rsidR="00780BB0" w:rsidRPr="00D2700C" w:rsidRDefault="00812B35" w:rsidP="00812B35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812B35">
              <w:rPr>
                <w:rFonts w:ascii="Sakkal Majalla" w:hAnsi="Sakkal Majalla" w:cs="Sakkal Majalla"/>
                <w:sz w:val="20"/>
                <w:szCs w:val="20"/>
                <w:rtl/>
              </w:rPr>
              <w:t>تقييم الرعاية على أساس مستمر لتحديد مدى فاعليتها وملاءمتها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5E2CD81F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FF3C7" w14:textId="77777777" w:rsidR="0061304E" w:rsidRDefault="0061304E">
      <w:r>
        <w:separator/>
      </w:r>
    </w:p>
  </w:endnote>
  <w:endnote w:type="continuationSeparator" w:id="0">
    <w:p w14:paraId="73B528CD" w14:textId="77777777" w:rsidR="0061304E" w:rsidRDefault="00613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BE4E0D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D237B" w14:textId="77777777" w:rsidR="0061304E" w:rsidRDefault="0061304E">
      <w:r>
        <w:separator/>
      </w:r>
    </w:p>
  </w:footnote>
  <w:footnote w:type="continuationSeparator" w:id="0">
    <w:p w14:paraId="0CCE186A" w14:textId="77777777" w:rsidR="0061304E" w:rsidRDefault="00613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BE4E0D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5861E6"/>
    <w:rsid w:val="0061304E"/>
    <w:rsid w:val="00647AAB"/>
    <w:rsid w:val="00780BB0"/>
    <w:rsid w:val="007E2D76"/>
    <w:rsid w:val="00812B35"/>
    <w:rsid w:val="00BE4E0D"/>
    <w:rsid w:val="00C459C9"/>
    <w:rsid w:val="00E97B42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2F785C-FD86-4F4E-B356-28EDFCD65782}"/>
</file>

<file path=customXml/itemProps2.xml><?xml version="1.0" encoding="utf-8"?>
<ds:datastoreItem xmlns:ds="http://schemas.openxmlformats.org/officeDocument/2006/customXml" ds:itemID="{38635B67-32CF-4053-8FBD-834D4905D0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1212</Words>
  <Characters>6912</Characters>
  <Application>Microsoft Office Word</Application>
  <DocSecurity>0</DocSecurity>
  <Lines>57</Lines>
  <Paragraphs>16</Paragraphs>
  <ScaleCrop>false</ScaleCrop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2023-06-16T15:22:00Z</dcterms:modified>
</cp:coreProperties>
</file>