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2DE1CB6A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401AB6" w:rsidRPr="00401AB6">
        <w:rPr>
          <w:rFonts w:ascii="Sakkal Majalla" w:hAnsi="Sakkal Majalla" w:cs="Sakkal Majalla"/>
          <w:sz w:val="32"/>
          <w:szCs w:val="32"/>
          <w:rtl/>
          <w:lang w:eastAsia="ar" w:bidi="ar-MA"/>
        </w:rPr>
        <w:t>طبيب الأسرة</w:t>
      </w:r>
      <w:r w:rsidR="00401AB6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401AB6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8395D0C" w:rsidR="00780BB0" w:rsidRPr="00D2700C" w:rsidRDefault="00EF2EFA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F2EFA">
              <w:rPr>
                <w:rFonts w:ascii="Sakkal Majalla" w:hAnsi="Sakkal Majalla" w:cs="Sakkal Majalla"/>
                <w:sz w:val="20"/>
                <w:szCs w:val="20"/>
                <w:rtl/>
              </w:rPr>
              <w:t>طبيب متخصص في الوقاية والكشف والعلاج من الأمراض البدنية والعقلية والاضطرابات والإصابات والمشاكل الصحية الأخرى لجميع أفراد الأسرة عبر الفئات العمرية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2F94DD8B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تقديم خدمات الرعاية الوقائية لجميع أفراد الأسرة</w:t>
            </w:r>
          </w:p>
          <w:p w14:paraId="7D03DD68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فحص أفراد الأسرة لتسجيل تاريخهم الطبي وطلب إجراءات التشخيص (الفحوصات المخبرية والأشعة السينية وما إلى ذلك حسب الحاجة)</w:t>
            </w:r>
          </w:p>
          <w:p w14:paraId="1851DCAA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طلب وإجراء الفحوصات الطبية وتفسيرها لفحص وتشخيص الحالات الطبية</w:t>
            </w:r>
          </w:p>
          <w:p w14:paraId="178B1F3B" w14:textId="5D2CA463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تحديد العلاجات المناسبة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،</w:t>
            </w: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مثل الأدوية والجراحة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اللازمة </w:t>
            </w: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وما إلى ذلك</w:t>
            </w:r>
          </w:p>
          <w:p w14:paraId="4F39DA1F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توفير رعاية الطوارئ وإدارة الرعاية المركزة</w:t>
            </w:r>
          </w:p>
          <w:p w14:paraId="7971C03C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إحالة المرضى إلى الأطباء المتخصصين حسب الضرورة</w:t>
            </w:r>
          </w:p>
          <w:p w14:paraId="1BE8A9FF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مناقشة خيارات الرعاية الصحية وأنماط الحياة الصحية بما في ذلك النظام الغذائي والنشاط البدني</w:t>
            </w:r>
          </w:p>
          <w:p w14:paraId="47CE5A34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إدارة الرعاية الأولية للمرضى وتقديم رعاية مستمرة لهم</w:t>
            </w:r>
          </w:p>
          <w:p w14:paraId="52674A11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الحفاظ على علاقة طويلة الأمد بين الطبيب والمريض</w:t>
            </w:r>
          </w:p>
          <w:p w14:paraId="5F914B76" w14:textId="77777777" w:rsidR="00B82B0B" w:rsidRPr="00B82B0B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تضمين التطورات الطبية والأدوية والعلاجات الجديدة في الممارسة</w:t>
            </w:r>
          </w:p>
          <w:p w14:paraId="6A27F267" w14:textId="6408CD2D" w:rsidR="00780BB0" w:rsidRPr="00D2700C" w:rsidRDefault="00B82B0B" w:rsidP="00B82B0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82B0B">
              <w:rPr>
                <w:rFonts w:ascii="Sakkal Majalla" w:hAnsi="Sakkal Majalla" w:cs="Sakkal Majalla"/>
                <w:sz w:val="20"/>
                <w:szCs w:val="20"/>
                <w:rtl/>
              </w:rPr>
              <w:t>الاحتفاظ بسجلات طبية مفصلة حسب السياسات المحددة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7542CA20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0A93" w14:textId="77777777" w:rsidR="007465C4" w:rsidRDefault="007465C4">
      <w:r>
        <w:separator/>
      </w:r>
    </w:p>
  </w:endnote>
  <w:endnote w:type="continuationSeparator" w:id="0">
    <w:p w14:paraId="674FAFE1" w14:textId="77777777" w:rsidR="007465C4" w:rsidRDefault="00746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5375E5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436F0" w14:textId="77777777" w:rsidR="007465C4" w:rsidRDefault="007465C4">
      <w:r>
        <w:separator/>
      </w:r>
    </w:p>
  </w:footnote>
  <w:footnote w:type="continuationSeparator" w:id="0">
    <w:p w14:paraId="69FF40D8" w14:textId="77777777" w:rsidR="007465C4" w:rsidRDefault="00746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5375E5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401AB6"/>
    <w:rsid w:val="005375E5"/>
    <w:rsid w:val="00647AAB"/>
    <w:rsid w:val="007465C4"/>
    <w:rsid w:val="00780BB0"/>
    <w:rsid w:val="007E2D76"/>
    <w:rsid w:val="00B82B0B"/>
    <w:rsid w:val="00C459C9"/>
    <w:rsid w:val="00EF2EFA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69B761-3618-4BBB-A06B-0B639CE93A87}"/>
</file>

<file path=customXml/itemProps2.xml><?xml version="1.0" encoding="utf-8"?>
<ds:datastoreItem xmlns:ds="http://schemas.openxmlformats.org/officeDocument/2006/customXml" ds:itemID="{E971F895-CDAB-4EF6-BD19-D75FB11AA9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1239</Words>
  <Characters>7068</Characters>
  <Application>Microsoft Office Word</Application>
  <DocSecurity>0</DocSecurity>
  <Lines>58</Lines>
  <Paragraphs>16</Paragraphs>
  <ScaleCrop>false</ScaleCrop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2023-06-16T15:19:00Z</dcterms:modified>
</cp:coreProperties>
</file>